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E" w:rsidRPr="00CD2BEE" w:rsidRDefault="00CD2BEE" w:rsidP="006A39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5C7D">
        <w:rPr>
          <w:rFonts w:ascii="Times New Roman" w:hAnsi="Times New Roman"/>
          <w:sz w:val="24"/>
          <w:szCs w:val="24"/>
        </w:rPr>
        <w:t xml:space="preserve">Горизонт </w:t>
      </w:r>
      <w:r w:rsidR="006A3998">
        <w:rPr>
          <w:rFonts w:ascii="Times New Roman" w:hAnsi="Times New Roman"/>
          <w:sz w:val="24"/>
          <w:szCs w:val="24"/>
        </w:rPr>
        <w:t xml:space="preserve">Аватаров </w:t>
      </w:r>
      <w:r w:rsidR="00D15C7D">
        <w:rPr>
          <w:rFonts w:ascii="Times New Roman" w:hAnsi="Times New Roman"/>
          <w:sz w:val="24"/>
          <w:szCs w:val="24"/>
        </w:rPr>
        <w:t>Аппаратов Систем Частей</w:t>
      </w:r>
      <w:r w:rsidR="006A3998">
        <w:rPr>
          <w:rFonts w:ascii="Times New Roman" w:hAnsi="Times New Roman"/>
          <w:sz w:val="24"/>
          <w:szCs w:val="24"/>
        </w:rPr>
        <w:t xml:space="preserve"> ИВО</w:t>
      </w:r>
    </w:p>
    <w:p w:rsidR="00CD2BEE" w:rsidRPr="00CD2BEE" w:rsidRDefault="00CD2BEE" w:rsidP="006A39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Татьяна Александровна</w:t>
      </w:r>
    </w:p>
    <w:p w:rsidR="00CD2BEE" w:rsidRPr="00CD2BEE" w:rsidRDefault="00CD2BEE" w:rsidP="006A39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D2BEE">
        <w:rPr>
          <w:rFonts w:ascii="Times New Roman" w:hAnsi="Times New Roman"/>
          <w:sz w:val="24"/>
          <w:szCs w:val="24"/>
        </w:rPr>
        <w:t>Аватар</w:t>
      </w:r>
      <w:r w:rsidR="00D15C7D">
        <w:rPr>
          <w:rFonts w:ascii="Times New Roman" w:hAnsi="Times New Roman"/>
          <w:sz w:val="24"/>
          <w:szCs w:val="24"/>
        </w:rPr>
        <w:t>есса Аппаратов Систем Частей ИВО 192 ИВДИВО Цельности, Москва, Россия, ИВАС Антея Алины</w:t>
      </w:r>
    </w:p>
    <w:p w:rsidR="00CD2BEE" w:rsidRPr="00303F51" w:rsidRDefault="00460D07" w:rsidP="006A3998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4" w:history="1"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="00CD2BEE" w:rsidRPr="00303F51">
          <w:rPr>
            <w:rStyle w:val="a3"/>
            <w:rFonts w:ascii="Times New Roman" w:eastAsia="Calibri" w:hAnsi="Times New Roman"/>
            <w:sz w:val="24"/>
            <w:szCs w:val="24"/>
          </w:rPr>
          <w:t>77780@</w:t>
        </w:r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="00CD2BEE" w:rsidRPr="00303F51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CD2BEE" w:rsidRPr="00CD2BEE" w:rsidRDefault="00CD2BEE" w:rsidP="006A39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BEE" w:rsidRPr="00CD2BEE" w:rsidRDefault="00CD2BEE" w:rsidP="006A399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2BEE" w:rsidRPr="00CD2BEE" w:rsidRDefault="00CD2BEE" w:rsidP="006A399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BEE">
        <w:rPr>
          <w:rFonts w:ascii="Times New Roman" w:hAnsi="Times New Roman"/>
          <w:sz w:val="24"/>
          <w:szCs w:val="24"/>
        </w:rPr>
        <w:t xml:space="preserve">ТЕЗИСЫ </w:t>
      </w:r>
    </w:p>
    <w:p w:rsidR="00CB5F25" w:rsidRDefault="00CB5F25" w:rsidP="006A399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A3998" w:rsidRDefault="006A3998" w:rsidP="006A3998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РАЗРАБОТАННОСТЬ АППАРАТОВ – КЛЮЧ К УПРАВЛЕНИЮ МАТЕРИЕЙ В РАЗВИТИЕ ЖИЗНИ ИВО ИЛИ МУДРОСТЬ СОТВОРЧЕСТВА С ОТЦОМ СОЗИДАТЕЛЬТНОЙ РЕП</w:t>
      </w:r>
      <w:r w:rsidR="00BE0DDF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ИКАЦИЕЙ</w:t>
      </w:r>
    </w:p>
    <w:p w:rsidR="00D15C7D" w:rsidRDefault="00ED1333" w:rsidP="006A399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53CD" w:rsidRDefault="00D15C7D" w:rsidP="006A39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есмь Жизнь Изначально Вышестоящего Отца, его клеточкой, Омегой, развёрнутой в материи.  </w:t>
      </w:r>
      <w:r w:rsidR="00F81B7A">
        <w:rPr>
          <w:rFonts w:ascii="Times New Roman" w:hAnsi="Times New Roman"/>
          <w:sz w:val="24"/>
          <w:szCs w:val="24"/>
        </w:rPr>
        <w:t>Развитие жизн</w:t>
      </w:r>
      <w:r w:rsidR="00BF53CD">
        <w:rPr>
          <w:rFonts w:ascii="Times New Roman" w:hAnsi="Times New Roman"/>
          <w:sz w:val="24"/>
          <w:szCs w:val="24"/>
        </w:rPr>
        <w:t xml:space="preserve">и - действие возможностями Отца, глубиной Мудрости Изначально Вышестоящего Отца в расшифровке истинных Тез </w:t>
      </w:r>
      <w:proofErr w:type="spellStart"/>
      <w:r w:rsidR="00BF53CD">
        <w:rPr>
          <w:rFonts w:ascii="Times New Roman" w:hAnsi="Times New Roman"/>
          <w:sz w:val="24"/>
          <w:szCs w:val="24"/>
        </w:rPr>
        <w:t>Станцы</w:t>
      </w:r>
      <w:proofErr w:type="spellEnd"/>
      <w:r w:rsidR="00BF53CD">
        <w:rPr>
          <w:rFonts w:ascii="Times New Roman" w:hAnsi="Times New Roman"/>
          <w:sz w:val="24"/>
          <w:szCs w:val="24"/>
        </w:rPr>
        <w:t xml:space="preserve"> Жизни, записанной в Омеге.</w:t>
      </w:r>
      <w:r w:rsidR="00BF53CD" w:rsidRPr="00BF53CD">
        <w:rPr>
          <w:rFonts w:ascii="Times New Roman" w:hAnsi="Times New Roman"/>
          <w:sz w:val="24"/>
          <w:szCs w:val="24"/>
        </w:rPr>
        <w:t xml:space="preserve"> </w:t>
      </w:r>
    </w:p>
    <w:p w:rsidR="002345BD" w:rsidRDefault="00BF53CD" w:rsidP="006A39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Расшифровка – действие компетенциями, тогда дееспособность аппаратов, которые строятся компетенциями, можно рассматривать, как способность применит</w:t>
      </w:r>
      <w:r w:rsidR="00994C61">
        <w:rPr>
          <w:rFonts w:ascii="Times New Roman" w:hAnsi="Times New Roman"/>
          <w:sz w:val="24"/>
          <w:szCs w:val="24"/>
        </w:rPr>
        <w:t xml:space="preserve">ь вовне расшифрованные Тезы. Если Человек </w:t>
      </w:r>
      <w:r w:rsidR="00061A17">
        <w:rPr>
          <w:rFonts w:ascii="Times New Roman" w:hAnsi="Times New Roman"/>
          <w:sz w:val="24"/>
          <w:szCs w:val="24"/>
        </w:rPr>
        <w:t xml:space="preserve"> - </w:t>
      </w:r>
      <w:r w:rsidR="00994C61">
        <w:rPr>
          <w:rFonts w:ascii="Times New Roman" w:hAnsi="Times New Roman"/>
          <w:sz w:val="24"/>
          <w:szCs w:val="24"/>
        </w:rPr>
        <w:t>нелинейн</w:t>
      </w:r>
      <w:r w:rsidR="00061A17">
        <w:rPr>
          <w:rFonts w:ascii="Times New Roman" w:hAnsi="Times New Roman"/>
          <w:sz w:val="24"/>
          <w:szCs w:val="24"/>
        </w:rPr>
        <w:t>ая</w:t>
      </w:r>
      <w:r w:rsidR="00994C61">
        <w:rPr>
          <w:rFonts w:ascii="Times New Roman" w:hAnsi="Times New Roman"/>
          <w:sz w:val="24"/>
          <w:szCs w:val="24"/>
        </w:rPr>
        <w:t xml:space="preserve"> цельность Частей, то переход от внутреннего мира, Систем, к взаимодействию с внешней материей Частностями, как раз </w:t>
      </w:r>
      <w:r w:rsidR="008236D1">
        <w:rPr>
          <w:rFonts w:ascii="Times New Roman" w:hAnsi="Times New Roman"/>
          <w:sz w:val="24"/>
          <w:szCs w:val="24"/>
        </w:rPr>
        <w:t xml:space="preserve">будет осуществляться Аппаратами, </w:t>
      </w:r>
      <w:r w:rsidR="00994C61">
        <w:rPr>
          <w:rFonts w:ascii="Times New Roman" w:hAnsi="Times New Roman"/>
          <w:sz w:val="24"/>
          <w:szCs w:val="24"/>
        </w:rPr>
        <w:t xml:space="preserve"> тем</w:t>
      </w:r>
      <w:r w:rsidR="008236D1">
        <w:rPr>
          <w:rFonts w:ascii="Times New Roman" w:hAnsi="Times New Roman"/>
          <w:sz w:val="24"/>
          <w:szCs w:val="24"/>
        </w:rPr>
        <w:t>и</w:t>
      </w:r>
      <w:r w:rsidR="00994C61">
        <w:rPr>
          <w:rFonts w:ascii="Times New Roman" w:hAnsi="Times New Roman"/>
          <w:sz w:val="24"/>
          <w:szCs w:val="24"/>
        </w:rPr>
        <w:t xml:space="preserve"> программным</w:t>
      </w:r>
      <w:r w:rsidR="008236D1">
        <w:rPr>
          <w:rFonts w:ascii="Times New Roman" w:hAnsi="Times New Roman"/>
          <w:sz w:val="24"/>
          <w:szCs w:val="24"/>
        </w:rPr>
        <w:t>и задачами, которые необходимо реализовать Системами.</w:t>
      </w:r>
      <w:r w:rsidR="002345BD">
        <w:rPr>
          <w:rFonts w:ascii="Times New Roman" w:hAnsi="Times New Roman"/>
          <w:sz w:val="24"/>
          <w:szCs w:val="24"/>
        </w:rPr>
        <w:t xml:space="preserve"> Управление материей в развитие Жизни. </w:t>
      </w:r>
    </w:p>
    <w:p w:rsidR="00506235" w:rsidRDefault="002345BD" w:rsidP="006A39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Аппараты – связующее звено между </w:t>
      </w:r>
      <w:proofErr w:type="gramStart"/>
      <w:r>
        <w:rPr>
          <w:rFonts w:ascii="Times New Roman" w:hAnsi="Times New Roman"/>
          <w:sz w:val="24"/>
          <w:szCs w:val="24"/>
        </w:rPr>
        <w:t>внутренним</w:t>
      </w:r>
      <w:proofErr w:type="gramEnd"/>
      <w:r>
        <w:rPr>
          <w:rFonts w:ascii="Times New Roman" w:hAnsi="Times New Roman"/>
          <w:sz w:val="24"/>
          <w:szCs w:val="24"/>
        </w:rPr>
        <w:t xml:space="preserve"> и внешним. Внешнее действие аппаратов  - Репликация, когда в своей деятельности соответствуешь Отцу, действуешь синхронно с Отцом. </w:t>
      </w:r>
    </w:p>
    <w:p w:rsidR="002345BD" w:rsidRDefault="002345BD" w:rsidP="006A39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жизни и реализации в материи напрямую зависит от разработанности аппаратов</w:t>
      </w:r>
      <w:r w:rsidR="00255DC9">
        <w:rPr>
          <w:rFonts w:ascii="Times New Roman" w:hAnsi="Times New Roman"/>
          <w:sz w:val="24"/>
          <w:szCs w:val="24"/>
        </w:rPr>
        <w:t>. Одна из задач – наработка методов по их активации, развитию дееспособности, чтобы мы стали действующими, а не потенциальными единицами Отца в развитии  материи. Работающие аппараты  - это возможность довести действие до конечного результата. А каким должен быть этот конечный результат, видит только Отец</w:t>
      </w:r>
      <w:r>
        <w:rPr>
          <w:rFonts w:ascii="Times New Roman" w:hAnsi="Times New Roman"/>
          <w:sz w:val="24"/>
          <w:szCs w:val="24"/>
        </w:rPr>
        <w:t>.</w:t>
      </w:r>
    </w:p>
    <w:p w:rsidR="00255DC9" w:rsidRDefault="00255DC9" w:rsidP="00255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DC9" w:rsidRDefault="00255DC9" w:rsidP="00255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DC9" w:rsidRDefault="00255DC9" w:rsidP="00255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DC9" w:rsidRDefault="00402841" w:rsidP="00402841">
      <w:pPr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28.02.2021</w:t>
      </w:r>
    </w:p>
    <w:sectPr w:rsidR="00255DC9" w:rsidSect="006A3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D2BEE"/>
    <w:rsid w:val="00061A17"/>
    <w:rsid w:val="000E655C"/>
    <w:rsid w:val="001129EF"/>
    <w:rsid w:val="00144DB2"/>
    <w:rsid w:val="002345BD"/>
    <w:rsid w:val="00255DC9"/>
    <w:rsid w:val="002E438A"/>
    <w:rsid w:val="00303F51"/>
    <w:rsid w:val="0032758B"/>
    <w:rsid w:val="00402841"/>
    <w:rsid w:val="00460D07"/>
    <w:rsid w:val="00501538"/>
    <w:rsid w:val="00506235"/>
    <w:rsid w:val="0061232F"/>
    <w:rsid w:val="006A3998"/>
    <w:rsid w:val="008236D1"/>
    <w:rsid w:val="00833D21"/>
    <w:rsid w:val="008832A5"/>
    <w:rsid w:val="008A01A5"/>
    <w:rsid w:val="008E0FA7"/>
    <w:rsid w:val="00925C7D"/>
    <w:rsid w:val="00994C61"/>
    <w:rsid w:val="00A20277"/>
    <w:rsid w:val="00A5760E"/>
    <w:rsid w:val="00AC399C"/>
    <w:rsid w:val="00AE032B"/>
    <w:rsid w:val="00B260F3"/>
    <w:rsid w:val="00B516EF"/>
    <w:rsid w:val="00BE0DDF"/>
    <w:rsid w:val="00BE61B9"/>
    <w:rsid w:val="00BF53CD"/>
    <w:rsid w:val="00CB5F25"/>
    <w:rsid w:val="00CD2BEE"/>
    <w:rsid w:val="00CF5DBC"/>
    <w:rsid w:val="00D06994"/>
    <w:rsid w:val="00D15C7D"/>
    <w:rsid w:val="00D9626B"/>
    <w:rsid w:val="00E75147"/>
    <w:rsid w:val="00EC167C"/>
    <w:rsid w:val="00ED1333"/>
    <w:rsid w:val="00F568CE"/>
    <w:rsid w:val="00F8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ianap777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10</cp:revision>
  <dcterms:created xsi:type="dcterms:W3CDTF">2020-02-29T19:19:00Z</dcterms:created>
  <dcterms:modified xsi:type="dcterms:W3CDTF">2021-03-01T16:28:00Z</dcterms:modified>
</cp:coreProperties>
</file>